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59" w:rsidRPr="00D036D6" w:rsidRDefault="00B03554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03659" w:rsidRPr="00D036D6" w:rsidRDefault="00B03554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03659" w:rsidRPr="00D036D6" w:rsidRDefault="00B03554" w:rsidP="00803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03659" w:rsidRPr="00D036D6" w:rsidRDefault="00B03554" w:rsidP="00803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3659" w:rsidRPr="002059EB" w:rsidRDefault="00803659" w:rsidP="008036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B0355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Pr="008E6966">
        <w:rPr>
          <w:rFonts w:ascii="Times New Roman" w:hAnsi="Times New Roman" w:cs="Times New Roman"/>
          <w:sz w:val="24"/>
          <w:szCs w:val="24"/>
          <w:lang w:val="sr-Cyrl-RS"/>
        </w:rPr>
        <w:t>319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8E6966">
        <w:rPr>
          <w:rFonts w:ascii="Times New Roman" w:hAnsi="Times New Roman" w:cs="Times New Roman"/>
          <w:sz w:val="24"/>
          <w:szCs w:val="24"/>
        </w:rPr>
        <w:t>8</w:t>
      </w:r>
    </w:p>
    <w:p w:rsidR="00803659" w:rsidRPr="00D036D6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03554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03659" w:rsidRDefault="00B03554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03659" w:rsidRPr="0087508F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3659" w:rsidRPr="0087508F" w:rsidRDefault="00B03554" w:rsidP="00803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803659" w:rsidRPr="0087508F" w:rsidRDefault="00803659" w:rsidP="00803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39.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3659" w:rsidRPr="0087508F" w:rsidRDefault="00B03554" w:rsidP="00DE610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036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3659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8036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803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659"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="008036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3659" w:rsidRPr="00611B80" w:rsidRDefault="00B03554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65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03659" w:rsidRPr="002D7D34">
        <w:rPr>
          <w:rFonts w:ascii="Times New Roman" w:hAnsi="Times New Roman" w:cs="Times New Roman"/>
          <w:sz w:val="24"/>
          <w:szCs w:val="24"/>
        </w:rPr>
        <w:t>.</w:t>
      </w:r>
      <w:r w:rsidR="0080365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03659">
        <w:rPr>
          <w:rFonts w:ascii="Times New Roman" w:hAnsi="Times New Roman" w:cs="Times New Roman"/>
          <w:sz w:val="24"/>
          <w:szCs w:val="24"/>
        </w:rPr>
        <w:t>0</w:t>
      </w:r>
      <w:r w:rsidR="00803659" w:rsidRPr="002D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03659" w:rsidRPr="002D7D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659" w:rsidRPr="007D4656" w:rsidRDefault="00803659" w:rsidP="0080365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65F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3659" w:rsidRPr="00E94D8F" w:rsidRDefault="00B03554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Stefane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Milekića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Ivane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659" w:rsidRPr="007D4656" w:rsidRDefault="00B03554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Radulović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Novica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Tončev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3659" w:rsidRDefault="00B03554" w:rsidP="005844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5844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584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4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803659" w:rsidRPr="00265FF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84432" w:rsidRPr="00265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5FF7" w:rsidRPr="00265F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5FF7" w:rsidRPr="002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Irini</w:t>
      </w:r>
      <w:r w:rsidR="00584432" w:rsidRPr="00265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Reljin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pomoćnik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poštanski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5844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Dobrijević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načelnik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Digitalne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agende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44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Vučinić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načelnik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poštanski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84432" w:rsidRPr="00584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4432" w:rsidRPr="00584432" w:rsidRDefault="0058443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432" w:rsidRDefault="00B03554" w:rsidP="005844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CC36F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84432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84432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584432" w:rsidRDefault="0058443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432" w:rsidRDefault="00B03554" w:rsidP="0058443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61E2C" w:rsidRPr="007D4656" w:rsidRDefault="00761E2C" w:rsidP="00761E2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FF7" w:rsidRDefault="00265FF7" w:rsidP="00265FF7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Izveštaj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B03554">
        <w:rPr>
          <w:rFonts w:ascii="Times New Roman" w:eastAsia="Calibri" w:hAnsi="Times New Roman" w:cs="Times New Roman"/>
          <w:sz w:val="24"/>
          <w:szCs w:val="24"/>
        </w:rPr>
        <w:t>o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radu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trgovine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3554">
        <w:rPr>
          <w:rFonts w:ascii="Times New Roman" w:eastAsia="Calibri" w:hAnsi="Times New Roman" w:cs="Times New Roman"/>
          <w:sz w:val="24"/>
          <w:szCs w:val="24"/>
        </w:rPr>
        <w:t>turizma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i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telekomunikacija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za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period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od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01.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proofErr w:type="gramStart"/>
      <w:r w:rsidR="00B0355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do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29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 w:rsidR="00B03554">
        <w:rPr>
          <w:rFonts w:ascii="Times New Roman" w:eastAsia="Calibri" w:hAnsi="Times New Roman" w:cs="Times New Roman"/>
          <w:sz w:val="24"/>
          <w:szCs w:val="24"/>
        </w:rPr>
        <w:t>odine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02-258/18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6. 02. 2018.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584432" w:rsidRPr="00584432" w:rsidRDefault="00265FF7" w:rsidP="00265FF7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Izveštaj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B03554">
        <w:rPr>
          <w:rFonts w:ascii="Times New Roman" w:eastAsia="Calibri" w:hAnsi="Times New Roman" w:cs="Times New Roman"/>
          <w:sz w:val="24"/>
          <w:szCs w:val="24"/>
        </w:rPr>
        <w:t>o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radu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trgovine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3554">
        <w:rPr>
          <w:rFonts w:ascii="Times New Roman" w:eastAsia="Calibri" w:hAnsi="Times New Roman" w:cs="Times New Roman"/>
          <w:sz w:val="24"/>
          <w:szCs w:val="24"/>
        </w:rPr>
        <w:t>turizma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i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telekomunikacija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za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period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01. 01. 2018.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31. 03. 2018.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84432" w:rsidRPr="0058443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02-1061/18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25. 04. 2018.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584432" w:rsidRPr="00584432" w:rsidRDefault="00DE6106" w:rsidP="00DE61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Izveštaj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B03554">
        <w:rPr>
          <w:rFonts w:ascii="Times New Roman" w:eastAsia="Calibri" w:hAnsi="Times New Roman" w:cs="Times New Roman"/>
          <w:sz w:val="24"/>
          <w:szCs w:val="24"/>
        </w:rPr>
        <w:t>o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radu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Ministarstva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trgovine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3554">
        <w:rPr>
          <w:rFonts w:ascii="Times New Roman" w:eastAsia="Calibri" w:hAnsi="Times New Roman" w:cs="Times New Roman"/>
          <w:sz w:val="24"/>
          <w:szCs w:val="24"/>
        </w:rPr>
        <w:t>turizma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i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telekomunikacija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za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period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01. 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04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201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8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0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06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201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>8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84432" w:rsidRPr="00584432">
        <w:rPr>
          <w:rFonts w:ascii="Times New Roman" w:eastAsia="Calibri" w:hAnsi="Times New Roman" w:cs="Times New Roman"/>
          <w:sz w:val="24"/>
          <w:szCs w:val="24"/>
        </w:rPr>
        <w:t xml:space="preserve">02-2658/18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7. 08. 2018. 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84432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584432" w:rsidRPr="00584432" w:rsidRDefault="00584432" w:rsidP="00DE6106">
      <w:pPr>
        <w:tabs>
          <w:tab w:val="left" w:pos="709"/>
        </w:tabs>
        <w:spacing w:after="0" w:line="240" w:lineRule="auto"/>
        <w:ind w:firstLine="306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4.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Izveštaj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B03554">
        <w:rPr>
          <w:rFonts w:ascii="Times New Roman" w:eastAsia="Calibri" w:hAnsi="Times New Roman" w:cs="Times New Roman"/>
          <w:sz w:val="24"/>
          <w:szCs w:val="24"/>
        </w:rPr>
        <w:t>o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radu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Ministarstva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trgovine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3554">
        <w:rPr>
          <w:rFonts w:ascii="Times New Roman" w:eastAsia="Calibri" w:hAnsi="Times New Roman" w:cs="Times New Roman"/>
          <w:sz w:val="24"/>
          <w:szCs w:val="24"/>
        </w:rPr>
        <w:t>turizma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i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telekomunikacija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za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period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od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01.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>07.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proofErr w:type="gramStart"/>
      <w:r w:rsidR="00B0355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</w:rPr>
        <w:t>do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 30.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>09.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proofErr w:type="gramStart"/>
      <w:r w:rsidR="00B0355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02-3384/18 </w:t>
      </w:r>
      <w:r w:rsidR="00B03554"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2. 11. 2018.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BC66D0" w:rsidRPr="00DE6106" w:rsidRDefault="00BC66D0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36F1" w:rsidRDefault="00265FF7" w:rsidP="00265FF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36F1" w:rsidRP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CC36F1" w:rsidRP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32B9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ru-RU"/>
        </w:rPr>
        <w:t>usvojio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C36F1" w:rsidRPr="00CC36F1" w:rsidRDefault="00CC36F1" w:rsidP="00CC36F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432" w:rsidRDefault="00265FF7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584432" w:rsidRPr="00AB585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32B9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38.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3.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decembra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2018. </w:t>
      </w:r>
      <w:r w:rsidR="00B03554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964E74" w:rsidRPr="00AB5858" w:rsidRDefault="00964E74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C36F1" w:rsidRPr="00CC36F1" w:rsidRDefault="00B03554" w:rsidP="00CC3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CC36F1"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prve</w:t>
      </w:r>
      <w:r w:rsid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četvrte</w:t>
      </w:r>
      <w:r w:rsidR="00CC36F1"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tačke</w:t>
      </w:r>
      <w:r w:rsidR="00CC36F1"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CC36F1"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CC36F1" w:rsidRPr="00DE6106" w:rsidRDefault="00CC36F1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1E2C" w:rsidRDefault="00DE6106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13ABF" w:rsidRPr="00265F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13ABF" w:rsidRPr="00265F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Irini</w:t>
      </w:r>
      <w:r w:rsidR="00213ABF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Reljin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sklopu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projekti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zakonodavnog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strateškog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karaktera</w:t>
      </w:r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zakonodavnog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oktobru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usvojila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važan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elektronskih</w:t>
      </w:r>
      <w:r w:rsidR="006A7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komunikacija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46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podzakonskih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pripremljen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širokopojasne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strateškog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donelo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Strategiju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mreža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B5858">
        <w:rPr>
          <w:rFonts w:ascii="Times New Roman" w:hAnsi="Times New Roman" w:cs="Times New Roman"/>
          <w:sz w:val="24"/>
          <w:szCs w:val="24"/>
          <w:lang w:val="sr-Cyrl-CS"/>
        </w:rPr>
        <w:t xml:space="preserve"> 2023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analizu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komunikacijama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trenutnu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poziciju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Osnovni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jedinstvenog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digitalnog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="002200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stubova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sistemi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 5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409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931">
        <w:rPr>
          <w:rFonts w:ascii="Times New Roman" w:hAnsi="Times New Roman" w:cs="Times New Roman"/>
          <w:sz w:val="24"/>
          <w:szCs w:val="24"/>
        </w:rPr>
        <w:t>cloud computing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obrada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velikih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količina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931">
        <w:rPr>
          <w:rFonts w:ascii="Times New Roman" w:hAnsi="Times New Roman" w:cs="Times New Roman"/>
          <w:sz w:val="24"/>
          <w:szCs w:val="24"/>
        </w:rPr>
        <w:t>cyber security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58BD">
        <w:rPr>
          <w:rFonts w:ascii="Times New Roman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najavljena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prodaja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spektra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krajem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naredne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aukcija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odnositi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5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sisteme</w:t>
      </w:r>
      <w:r w:rsidR="0087106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ponudila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jedinoj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državi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učestvuje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projektu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prekograničnog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prelaza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samoupravljačkih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prethodilo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potpisivanje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pisma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namerama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Sofiji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Istaknut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358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58BD">
        <w:rPr>
          <w:rFonts w:ascii="Times New Roman" w:hAnsi="Times New Roman" w:cs="Times New Roman"/>
          <w:sz w:val="24"/>
          <w:szCs w:val="24"/>
        </w:rPr>
        <w:t xml:space="preserve">RCC 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784034">
        <w:rPr>
          <w:rFonts w:ascii="Times New Roman" w:hAnsi="Times New Roman" w:cs="Times New Roman"/>
          <w:sz w:val="24"/>
          <w:szCs w:val="24"/>
        </w:rPr>
        <w:t>Regional cooperation council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4034">
        <w:rPr>
          <w:rFonts w:ascii="Times New Roman" w:hAnsi="Times New Roman" w:cs="Times New Roman"/>
          <w:sz w:val="24"/>
          <w:szCs w:val="24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izrada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regionalnih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Izdvojen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završnoj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65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rađen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korejskim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institutom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KISDI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širokopojasne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finansirala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banka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0372F" w:rsidRDefault="00761E2C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Vučinić</w:t>
      </w:r>
      <w:r w:rsidR="00E766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A1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C006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novembru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usvojila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upućen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dalju</w:t>
      </w:r>
      <w:r w:rsidR="0078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velikih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promena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pada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pismonosnih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pošiljaka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celom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svetu</w:t>
      </w:r>
      <w:r w:rsidR="00CD5F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rasta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paketskih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pošiljaka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usled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117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javila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većom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zaštitom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korisnika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podizanjem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novoa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pošiljaka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sprečavanjem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odvijanja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nelegalne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paketa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obezbeđivanjem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održivost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univerzalne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CD5F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dostupnosti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osobama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invaliditetom</w:t>
      </w:r>
      <w:r w:rsidR="00CD5F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usklađivanjem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neusklađenosti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regulativom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obavilo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analize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uočeno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postojeći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usklađen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DD31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poštanskom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direktivom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delimično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direktivom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2002</w:t>
      </w:r>
      <w:r w:rsidR="00CD5F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treće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ujedno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poslednje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2008.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Planirano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proširivanje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smanjen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reklamaciju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korisnika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30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8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unutrašnjem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6A42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međunarodnom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usklađen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međunarodnog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napomenuto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uvedene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bitne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prvenstveno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identifikovanje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pošiljalaca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primalaca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vrednosnih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paketskih</w:t>
      </w:r>
      <w:r w:rsidR="007A59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pošiljaka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novčanih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iznosa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otkupnih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pošiljaka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sprečila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zloupotreba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pošiljaka</w:t>
      </w:r>
      <w:r w:rsidR="001447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odvijanje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nelegalne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paketa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42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usklađen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prekršajima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potrošača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inspekcijskom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nadzoru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je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izrađen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Pravilnik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utvrđivanju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izdavanja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prigodnih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maraka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vrednosnica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8C40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korišćenja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pečata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privrednih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održan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sastanaka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jedinici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imlementaciju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strateških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kabineta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premijera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resornog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Poreske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tima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Pošte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75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Ratela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Naleda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itd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pripremljen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realizaciji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6D0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2017-2020</w:t>
      </w:r>
      <w:r w:rsidR="00522E1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izveštajnom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prihvaćena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platforma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učestvovanje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vanrednom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kongresu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održan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Adis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Abebi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Etiopiji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3-7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kojem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donete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Sprovođene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Evropskog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komiteta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regulativu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sastancima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E10115">
        <w:rPr>
          <w:rFonts w:ascii="Times New Roman" w:hAnsi="Times New Roman" w:cs="Times New Roman"/>
          <w:sz w:val="24"/>
          <w:szCs w:val="24"/>
        </w:rPr>
        <w:t>,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plenarnom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zasedanju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vršene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pristupanja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Sproveden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Plak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56D7C">
        <w:rPr>
          <w:rFonts w:ascii="Times New Roman" w:hAnsi="Times New Roman" w:cs="Times New Roman"/>
          <w:sz w:val="24"/>
          <w:szCs w:val="24"/>
        </w:rPr>
        <w:t>policy legal advise center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Plak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2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3731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pregovaračkog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980A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pripremljeni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Nacrti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podzakonskih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budućeg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poštanskim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realizovane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brojne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radionice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inspekcijskog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izvršen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koordiniranim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tržišnom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inspekcijom</w:t>
      </w:r>
      <w:r w:rsidR="00D037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predstavkama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korisnika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oštećenja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pošiljaka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prenosa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prekoračenja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garantovanog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uručenje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gubitka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pošiljaka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naplaćene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poštarine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nedozvoljen</w:t>
      </w:r>
      <w:r w:rsidR="00E10115">
        <w:rPr>
          <w:rFonts w:ascii="Times New Roman" w:hAnsi="Times New Roman" w:cs="Times New Roman"/>
          <w:sz w:val="24"/>
          <w:szCs w:val="24"/>
        </w:rPr>
        <w:t>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trgovin</w:t>
      </w:r>
      <w:r w:rsidR="00E10115">
        <w:rPr>
          <w:rFonts w:ascii="Times New Roman" w:hAnsi="Times New Roman" w:cs="Times New Roman"/>
          <w:sz w:val="24"/>
          <w:szCs w:val="24"/>
        </w:rPr>
        <w:t>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pošiljkama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C36F1" w:rsidRDefault="00D0372F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Dobrijević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Ministartva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Odsek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informaciono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bavi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unapređenjem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poslovnog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ambijenta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poslovanje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najvažniji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donet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krajem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AF6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dokumentu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elektronskoj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identifikaciji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56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uslugama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poverenja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najvažnije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izdvojiti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čitava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serija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podzakonskih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E101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omogućili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implementaciju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kvalifikovanog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elektronskog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potpisa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pečata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opcijom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potpisa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pečatiranja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oblaku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omogućeno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dugotrajno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čuvanje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elektronskih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Napomenuto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dostave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svetu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zameniti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poručenu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pošiljku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akcionih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planova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donet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sporovođenje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informacionog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2018-2019.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značajan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industrije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informacionih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tehnologija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predviđa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čitav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set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povezanih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digitalizacijom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Izdvojeno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pripremi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C9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9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elektronskoj</w:t>
      </w:r>
      <w:r w:rsidR="00C96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edukacija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podizanje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svesti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digitalnih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kompetencija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veština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Nacionalni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kontakt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centar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čitavu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seriju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C960C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različite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kategorije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izdvojiti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edukaciju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dece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3B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3B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dece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upotrebi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tehnologiji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velikih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infrastrukturnih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5D0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povezane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škole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najvažniji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dobijena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donetim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6284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rezultirati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digitalizacijom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Ministarstvom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prosvete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kabinetom</w:t>
      </w:r>
      <w:r w:rsidR="00BD2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premijerke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osnovne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srednje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škole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povezane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akademsku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mrežu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obezbeđen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brz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siguran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pouzdan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internetu</w:t>
      </w:r>
      <w:r w:rsidR="007441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preduslov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digitalizaciju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nastave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uvođenje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naprednih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servisa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nastave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izgradnja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bežičnih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lokalnih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računarskih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mreža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školama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kvalitetan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siguran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dopre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svakog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obrazovnog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Istaknut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širokopojasne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optičke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ruralnim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predelima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izdvojio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SANU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potpisana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bezbednošću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6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zaštitom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144D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E6106" w:rsidRPr="0037315A" w:rsidRDefault="00DE6106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4C0B" w:rsidRDefault="00DE6106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CE4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izjasnio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E4C0B" w:rsidRDefault="00CE4C0B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C0B" w:rsidRDefault="00B03554" w:rsidP="00DE6106">
      <w:pPr>
        <w:pStyle w:val="NoSpacing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CE4C0B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trgovine</w:t>
      </w:r>
      <w:r w:rsidR="00CE4C0B"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turizma</w:t>
      </w:r>
      <w:r w:rsidR="00CE4C0B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E4C0B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telekomunikacija</w:t>
      </w:r>
      <w:r w:rsidR="00CE4C0B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CE4C0B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period</w:t>
      </w:r>
      <w:r w:rsidR="00CE4C0B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CE4C0B" w:rsidRPr="00584432">
        <w:rPr>
          <w:rFonts w:ascii="Times New Roman" w:eastAsia="Calibri" w:hAnsi="Times New Roman" w:cs="Times New Roman"/>
          <w:sz w:val="24"/>
          <w:szCs w:val="24"/>
        </w:rPr>
        <w:t xml:space="preserve"> 01.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CE4C0B" w:rsidRPr="0058443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CE4C0B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="00CE4C0B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C0B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29</w:t>
      </w:r>
      <w:r w:rsidR="00CE4C0B" w:rsidRPr="005844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CE4C0B" w:rsidRPr="00584432">
        <w:rPr>
          <w:rFonts w:ascii="Times New Roman" w:eastAsia="Calibri" w:hAnsi="Times New Roman" w:cs="Times New Roman"/>
          <w:sz w:val="24"/>
          <w:szCs w:val="24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odine</w:t>
      </w:r>
      <w:r w:rsidR="00CE4C0B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4C0B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CE4C0B" w:rsidRPr="00766283">
        <w:rPr>
          <w:rFonts w:ascii="Times New Roman" w:hAnsi="Times New Roman" w:cs="Times New Roman"/>
          <w:sz w:val="24"/>
          <w:szCs w:val="24"/>
        </w:rPr>
        <w:t>,</w:t>
      </w:r>
      <w:r w:rsidR="00820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CE4C0B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E4C0B" w:rsidRPr="00766283">
        <w:rPr>
          <w:rFonts w:ascii="Times New Roman" w:hAnsi="Times New Roman" w:cs="Times New Roman"/>
          <w:sz w:val="24"/>
          <w:szCs w:val="24"/>
        </w:rPr>
        <w:t>,</w:t>
      </w:r>
      <w:r w:rsidR="00CE4C0B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E4C0B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CE4C0B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CE4C0B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085F" w:rsidRDefault="0082085F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85F" w:rsidRDefault="00B03554" w:rsidP="0061062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trgovine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turizma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telekomunikacija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period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period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01. 01. 2018.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31. 03. 2018.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208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2085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82085F" w:rsidRPr="00766283">
        <w:rPr>
          <w:rFonts w:ascii="Times New Roman" w:hAnsi="Times New Roman" w:cs="Times New Roman"/>
          <w:sz w:val="24"/>
          <w:szCs w:val="24"/>
        </w:rPr>
        <w:t>,</w:t>
      </w:r>
      <w:r w:rsidR="00820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2085F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2085F" w:rsidRPr="00766283">
        <w:rPr>
          <w:rFonts w:ascii="Times New Roman" w:hAnsi="Times New Roman" w:cs="Times New Roman"/>
          <w:sz w:val="24"/>
          <w:szCs w:val="24"/>
        </w:rPr>
        <w:t>,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2085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82085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82085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085F" w:rsidRDefault="0082085F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85F" w:rsidRDefault="00B03554" w:rsidP="0061062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trgovine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turizma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telekomunikacija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period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01. 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>04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201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>8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>0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>06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>. 201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>8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2085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82085F" w:rsidRPr="00766283">
        <w:rPr>
          <w:rFonts w:ascii="Times New Roman" w:hAnsi="Times New Roman" w:cs="Times New Roman"/>
          <w:sz w:val="24"/>
          <w:szCs w:val="24"/>
        </w:rPr>
        <w:t>,</w:t>
      </w:r>
      <w:r w:rsidR="00820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2085F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2085F" w:rsidRPr="00766283">
        <w:rPr>
          <w:rFonts w:ascii="Times New Roman" w:hAnsi="Times New Roman" w:cs="Times New Roman"/>
          <w:sz w:val="24"/>
          <w:szCs w:val="24"/>
        </w:rPr>
        <w:t>,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2085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82085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82085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085F" w:rsidRDefault="0082085F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085F" w:rsidRDefault="00B03554" w:rsidP="0061062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trgovine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turizma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telekomunikacija</w:t>
      </w:r>
      <w:r w:rsidR="0082085F" w:rsidRPr="00766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period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01.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>07.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 30.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>09.</w:t>
      </w:r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2085F" w:rsidRPr="00584432"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82085F" w:rsidRPr="005844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2085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82085F" w:rsidRPr="00766283">
        <w:rPr>
          <w:rFonts w:ascii="Times New Roman" w:hAnsi="Times New Roman" w:cs="Times New Roman"/>
          <w:sz w:val="24"/>
          <w:szCs w:val="24"/>
        </w:rPr>
        <w:t>,</w:t>
      </w:r>
      <w:r w:rsidR="008208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2085F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 w:rsidRPr="00766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2085F" w:rsidRPr="00766283">
        <w:rPr>
          <w:rFonts w:ascii="Times New Roman" w:hAnsi="Times New Roman" w:cs="Times New Roman"/>
          <w:sz w:val="24"/>
          <w:szCs w:val="24"/>
        </w:rPr>
        <w:t>,</w:t>
      </w:r>
      <w:r w:rsidR="0082085F" w:rsidRPr="007662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2085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82085F" w:rsidRPr="00766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82085F" w:rsidRPr="00766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085F" w:rsidRDefault="0082085F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Default="008F464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Default="008F464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771" w:rsidRDefault="00B03554" w:rsidP="00761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32B9" w:rsidRPr="00080EEF" w:rsidRDefault="002932B9" w:rsidP="00761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771" w:rsidRPr="00080EEF" w:rsidRDefault="008F4771" w:rsidP="008F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11DA">
        <w:rPr>
          <w:rFonts w:ascii="Times New Roman" w:hAnsi="Times New Roman" w:cs="Times New Roman"/>
          <w:sz w:val="24"/>
          <w:szCs w:val="24"/>
          <w:lang w:val="sr-Cyrl-CS"/>
        </w:rPr>
        <w:t xml:space="preserve">14.30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4771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A4C" w:rsidRDefault="00980A4C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Pr="00DE6106" w:rsidRDefault="008F4645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771" w:rsidRPr="00080EEF" w:rsidRDefault="00B03554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477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PREDSEDNIK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F4771" w:rsidRPr="00080EEF" w:rsidRDefault="008F4771" w:rsidP="008F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771" w:rsidRPr="00080EEF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</w:t>
      </w:r>
      <w:r w:rsidR="00B035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54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8F4771" w:rsidRPr="00080EEF" w:rsidSect="000B45F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93"/>
    <w:rsid w:val="000B45F8"/>
    <w:rsid w:val="001178A0"/>
    <w:rsid w:val="00144755"/>
    <w:rsid w:val="00144D92"/>
    <w:rsid w:val="001F751A"/>
    <w:rsid w:val="00213ABF"/>
    <w:rsid w:val="00220040"/>
    <w:rsid w:val="00256D7C"/>
    <w:rsid w:val="00265FF7"/>
    <w:rsid w:val="002932B9"/>
    <w:rsid w:val="00324015"/>
    <w:rsid w:val="003711DA"/>
    <w:rsid w:val="0037315A"/>
    <w:rsid w:val="00440931"/>
    <w:rsid w:val="00522E1C"/>
    <w:rsid w:val="00584432"/>
    <w:rsid w:val="00584B80"/>
    <w:rsid w:val="005D07F2"/>
    <w:rsid w:val="005D094B"/>
    <w:rsid w:val="00610620"/>
    <w:rsid w:val="006A427B"/>
    <w:rsid w:val="006A7CC7"/>
    <w:rsid w:val="006B7C93"/>
    <w:rsid w:val="006D0F92"/>
    <w:rsid w:val="007341DC"/>
    <w:rsid w:val="0074414C"/>
    <w:rsid w:val="00746284"/>
    <w:rsid w:val="00761E2C"/>
    <w:rsid w:val="00784034"/>
    <w:rsid w:val="007A5942"/>
    <w:rsid w:val="00803659"/>
    <w:rsid w:val="00803B76"/>
    <w:rsid w:val="0082085F"/>
    <w:rsid w:val="0087106E"/>
    <w:rsid w:val="008C40D8"/>
    <w:rsid w:val="008D30A0"/>
    <w:rsid w:val="008F4645"/>
    <w:rsid w:val="008F4771"/>
    <w:rsid w:val="00964E74"/>
    <w:rsid w:val="00980A4C"/>
    <w:rsid w:val="009A758C"/>
    <w:rsid w:val="00A358BD"/>
    <w:rsid w:val="00A6541E"/>
    <w:rsid w:val="00AB5858"/>
    <w:rsid w:val="00AF6CAB"/>
    <w:rsid w:val="00B03554"/>
    <w:rsid w:val="00BC66D0"/>
    <w:rsid w:val="00BD2204"/>
    <w:rsid w:val="00C006B4"/>
    <w:rsid w:val="00C960C7"/>
    <w:rsid w:val="00CC36F1"/>
    <w:rsid w:val="00CD5F82"/>
    <w:rsid w:val="00CE4C0B"/>
    <w:rsid w:val="00D0372F"/>
    <w:rsid w:val="00DA1FDF"/>
    <w:rsid w:val="00DD3112"/>
    <w:rsid w:val="00DE6106"/>
    <w:rsid w:val="00E10115"/>
    <w:rsid w:val="00E76626"/>
    <w:rsid w:val="00EE3538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1E6E-B5B0-4D27-8B4E-01D58342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Olgica Stojković Bošković</cp:lastModifiedBy>
  <cp:revision>2</cp:revision>
  <cp:lastPrinted>2019-02-08T14:56:00Z</cp:lastPrinted>
  <dcterms:created xsi:type="dcterms:W3CDTF">2019-04-11T07:23:00Z</dcterms:created>
  <dcterms:modified xsi:type="dcterms:W3CDTF">2019-04-11T07:23:00Z</dcterms:modified>
</cp:coreProperties>
</file>